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737BC33E" w:rsidR="00DC3990" w:rsidRPr="00E11419" w:rsidRDefault="00A5449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</w:t>
            </w:r>
            <w:r w:rsidR="00462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WOK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</w:t>
            </w:r>
            <w:r w:rsidR="00884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131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AB59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884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9EBB951" w:rsidR="00DC3990" w:rsidRPr="00E11419" w:rsidRDefault="0040214C" w:rsidP="008219B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AB59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Iqirvo</w:t>
            </w:r>
            <w:r w:rsidR="00C57158" w:rsidRPr="00C571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15D04" w:rsidRPr="00215D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B59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elafibranor</w:t>
            </w:r>
            <w:r w:rsidR="00215D04" w:rsidRPr="00215D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219B0" w:rsidRPr="008219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</w:t>
            </w:r>
            <w:r w:rsidR="00AB59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nowego</w:t>
            </w:r>
            <w:r w:rsidR="008219B0" w:rsidRPr="008219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programu lekowego </w:t>
            </w:r>
            <w:r w:rsidR="000C6E08" w:rsidRPr="000C6E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r w:rsidR="000C6E08" w:rsidRPr="000C6E08">
              <w:rPr>
                <w:rFonts w:ascii="Times New Roman" w:hAnsi="Times New Roman" w:cs="Times New Roman"/>
                <w:sz w:val="24"/>
                <w:szCs w:val="24"/>
              </w:rPr>
              <w:t>Leczenie pacjentów z pierwotnym zapaleniem dróg żółciowych (PBC) (ICD-10: K74.3)”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8C25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8C25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8C25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8C25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8C25B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8C25BF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8C25BF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8C25BF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8C25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8C25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8C25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8C25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8C25B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5C19" w14:textId="77777777" w:rsidR="00AA3486" w:rsidRDefault="00AA3486" w:rsidP="00DC3990">
      <w:pPr>
        <w:spacing w:after="0" w:line="240" w:lineRule="auto"/>
      </w:pPr>
      <w:r>
        <w:separator/>
      </w:r>
    </w:p>
  </w:endnote>
  <w:endnote w:type="continuationSeparator" w:id="0">
    <w:p w14:paraId="7BD9F54E" w14:textId="77777777" w:rsidR="00AA3486" w:rsidRDefault="00AA3486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7D51" w14:textId="77777777" w:rsidR="00AA3486" w:rsidRDefault="00AA3486" w:rsidP="00DC3990">
      <w:pPr>
        <w:spacing w:after="0" w:line="240" w:lineRule="auto"/>
      </w:pPr>
      <w:r>
        <w:separator/>
      </w:r>
    </w:p>
  </w:footnote>
  <w:footnote w:type="continuationSeparator" w:id="0">
    <w:p w14:paraId="16949925" w14:textId="77777777" w:rsidR="00AA3486" w:rsidRDefault="00AA3486" w:rsidP="00DC3990">
      <w:pPr>
        <w:spacing w:after="0" w:line="240" w:lineRule="auto"/>
      </w:pPr>
      <w:r>
        <w:continuationSeparator/>
      </w:r>
    </w:p>
  </w:footnote>
  <w:footnote w:id="1">
    <w:p w14:paraId="15BCB2B2" w14:textId="392A6370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885B45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885B45">
        <w:rPr>
          <w:rFonts w:ascii="Arial" w:hAnsi="Arial" w:cs="Arial"/>
          <w:i/>
          <w:sz w:val="16"/>
          <w:szCs w:val="16"/>
        </w:rPr>
        <w:t>253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23E8A"/>
    <w:rsid w:val="00051108"/>
    <w:rsid w:val="00057F50"/>
    <w:rsid w:val="00067827"/>
    <w:rsid w:val="000C6E08"/>
    <w:rsid w:val="000D4529"/>
    <w:rsid w:val="000E0785"/>
    <w:rsid w:val="00126E51"/>
    <w:rsid w:val="0013490B"/>
    <w:rsid w:val="001E6FD6"/>
    <w:rsid w:val="00215D04"/>
    <w:rsid w:val="002A7D5C"/>
    <w:rsid w:val="002B018E"/>
    <w:rsid w:val="00316842"/>
    <w:rsid w:val="003B751A"/>
    <w:rsid w:val="0040214C"/>
    <w:rsid w:val="004620DB"/>
    <w:rsid w:val="0048174D"/>
    <w:rsid w:val="004C6EF2"/>
    <w:rsid w:val="00537E9C"/>
    <w:rsid w:val="005B25F4"/>
    <w:rsid w:val="00602C56"/>
    <w:rsid w:val="00664203"/>
    <w:rsid w:val="006B246F"/>
    <w:rsid w:val="00731730"/>
    <w:rsid w:val="00755ED8"/>
    <w:rsid w:val="00800D13"/>
    <w:rsid w:val="008219B0"/>
    <w:rsid w:val="008403D2"/>
    <w:rsid w:val="00884446"/>
    <w:rsid w:val="00885B45"/>
    <w:rsid w:val="008A0FAB"/>
    <w:rsid w:val="008C25BF"/>
    <w:rsid w:val="008D0AD4"/>
    <w:rsid w:val="009539F0"/>
    <w:rsid w:val="00A12804"/>
    <w:rsid w:val="00A50633"/>
    <w:rsid w:val="00A54498"/>
    <w:rsid w:val="00A71705"/>
    <w:rsid w:val="00AA3486"/>
    <w:rsid w:val="00AB5906"/>
    <w:rsid w:val="00B42F51"/>
    <w:rsid w:val="00BF1A7C"/>
    <w:rsid w:val="00C57158"/>
    <w:rsid w:val="00C853FF"/>
    <w:rsid w:val="00CA4B84"/>
    <w:rsid w:val="00DC3990"/>
    <w:rsid w:val="00E47BBB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1919</Words>
  <Characters>11519</Characters>
  <Application>Microsoft Office Word</Application>
  <DocSecurity>0</DocSecurity>
  <Lines>95</Lines>
  <Paragraphs>26</Paragraphs>
  <ScaleCrop>false</ScaleCrop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Ewa Walejewska</cp:lastModifiedBy>
  <cp:revision>24</cp:revision>
  <dcterms:created xsi:type="dcterms:W3CDTF">2025-05-30T04:11:00Z</dcterms:created>
  <dcterms:modified xsi:type="dcterms:W3CDTF">2026-05-19T09:58:00Z</dcterms:modified>
</cp:coreProperties>
</file>